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6378C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bookmarkStart w:id="0" w:name="_GoBack"/>
      <w:bookmarkEnd w:id="0"/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4B78ED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B78ED">
        <w:rPr>
          <w:rFonts w:ascii="Times New Roman" w:hAnsi="Times New Roman" w:cs="Times New Roman"/>
          <w:sz w:val="24"/>
          <w:szCs w:val="24"/>
          <w:lang w:val="tr-TR"/>
        </w:rPr>
        <w:t>öğrencilerimiz 4 tane zorunlu, 4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737F68" w:rsidRDefault="00737F68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737F68" w:rsidRPr="00BC5E23" w:rsidRDefault="00737F68" w:rsidP="00737F68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Dikkat</w:t>
      </w:r>
      <w:r w:rsidRPr="00737F68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Bitirme Tezi ve Semineri II dersi seçilirken sistemden hocalarımızın ismi gözükmemektedir. Bu yüzden birinci öğretim hangi hocadan ders alındı ise, şube kodları dikkate alınarak seçim yapılmalıdır. Örneğin, birinci dönem Dr.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Fedayi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Yağar’dan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ders aldıysanız, ikinci dönemde 7. Şubeyi seçmeniz gerekmektedir.</w:t>
      </w:r>
    </w:p>
    <w:p w:rsidR="00AA2384" w:rsidRPr="00737F68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4002 SAĞLIK KURUMLARINDA ÇAĞDAŞ YAKLAŞIMLAR II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4004 SAĞLIK KURUMLARINDA HALKLA İLİŞKİLER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4006 BİTİRME TEZİ II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F68">
        <w:rPr>
          <w:rFonts w:ascii="Times New Roman" w:hAnsi="Times New Roman" w:cs="Times New Roman"/>
          <w:sz w:val="24"/>
          <w:szCs w:val="24"/>
        </w:rPr>
        <w:t>ŞUBE</w:t>
      </w:r>
      <w:r>
        <w:rPr>
          <w:rFonts w:ascii="Times New Roman" w:hAnsi="Times New Roman" w:cs="Times New Roman"/>
          <w:sz w:val="24"/>
          <w:szCs w:val="24"/>
        </w:rPr>
        <w:t>: PROF. DR. ABDULLAH SOYSAL</w:t>
      </w:r>
    </w:p>
    <w:p w:rsidR="00737F68" w:rsidRDefault="00737F68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ŞUBE</w:t>
      </w:r>
      <w:r w:rsidR="004B78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PROF. DR. BURCU ERŞAHAN</w:t>
      </w:r>
    </w:p>
    <w:p w:rsid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ŞUBE: </w:t>
      </w:r>
      <w:r>
        <w:rPr>
          <w:rFonts w:ascii="Times New Roman" w:hAnsi="Times New Roman" w:cs="Times New Roman"/>
          <w:sz w:val="24"/>
          <w:szCs w:val="24"/>
        </w:rPr>
        <w:t>DR. ÖĞR. Ü. MUSTAFA MACİT</w:t>
      </w:r>
    </w:p>
    <w:p w:rsidR="00737F68" w:rsidRDefault="00737F68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ŞUBE: </w:t>
      </w:r>
      <w:r>
        <w:rPr>
          <w:rFonts w:ascii="Times New Roman" w:hAnsi="Times New Roman" w:cs="Times New Roman"/>
          <w:sz w:val="24"/>
          <w:szCs w:val="24"/>
        </w:rPr>
        <w:t>DR. ÖĞR. Ü. MUSTAFA GÜNALAN</w:t>
      </w:r>
    </w:p>
    <w:p w:rsid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ŞUBE: </w:t>
      </w:r>
      <w:r>
        <w:rPr>
          <w:rFonts w:ascii="Times New Roman" w:hAnsi="Times New Roman" w:cs="Times New Roman"/>
          <w:sz w:val="24"/>
          <w:szCs w:val="24"/>
        </w:rPr>
        <w:t>DR. RAMAZAN KIRAÇ</w:t>
      </w:r>
    </w:p>
    <w:p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37F68">
        <w:rPr>
          <w:rFonts w:ascii="Times New Roman" w:hAnsi="Times New Roman" w:cs="Times New Roman"/>
          <w:sz w:val="24"/>
          <w:szCs w:val="24"/>
          <w:lang w:val="es-ES"/>
        </w:rPr>
        <w:t xml:space="preserve">6. ŞUBE: </w:t>
      </w:r>
      <w:r w:rsidRPr="00737F68">
        <w:rPr>
          <w:rFonts w:ascii="Times New Roman" w:hAnsi="Times New Roman" w:cs="Times New Roman"/>
          <w:sz w:val="24"/>
          <w:szCs w:val="24"/>
          <w:lang w:val="es-ES"/>
        </w:rPr>
        <w:t>DR. ÖĞR. Ü. CUMA SUNGUR</w:t>
      </w:r>
    </w:p>
    <w:p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7. ŞUBE: DR. FEDAYİ YAĞAR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4008 KAMU YÖNETİMİ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471A02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4010 MESLEKİ YABANCI DİL IV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4018 TÜRKİYE EKONOMİSİ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4024 SAĞLIK KURUMLARINDA VAKA ÇALIŞMASI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4026 MEDENİ HUKUK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661"/>
    <w:multiLevelType w:val="hybridMultilevel"/>
    <w:tmpl w:val="7A9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7A6"/>
    <w:multiLevelType w:val="hybridMultilevel"/>
    <w:tmpl w:val="A7BE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471A02"/>
    <w:rsid w:val="004B78ED"/>
    <w:rsid w:val="005B351C"/>
    <w:rsid w:val="005D3D8E"/>
    <w:rsid w:val="006378C0"/>
    <w:rsid w:val="00737F68"/>
    <w:rsid w:val="00922FAF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CE1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2</cp:revision>
  <dcterms:created xsi:type="dcterms:W3CDTF">2022-02-07T07:38:00Z</dcterms:created>
  <dcterms:modified xsi:type="dcterms:W3CDTF">2022-02-07T07:38:00Z</dcterms:modified>
</cp:coreProperties>
</file>